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11FA" w14:textId="77777777" w:rsidR="00083BB7" w:rsidRPr="00AC5532" w:rsidRDefault="00DA4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32">
        <w:rPr>
          <w:rFonts w:ascii="Times New Roman" w:hAnsi="Times New Roman" w:cs="Times New Roman"/>
          <w:b/>
          <w:sz w:val="28"/>
          <w:szCs w:val="28"/>
        </w:rPr>
        <w:t>Кидяев: Развитие городских агломераций – приоритетная задача сотрудничества местного самоуправления и государственной власти</w:t>
      </w:r>
    </w:p>
    <w:p w14:paraId="3D737245" w14:textId="77777777" w:rsidR="00083BB7" w:rsidRPr="00AC5532" w:rsidRDefault="00083B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3A1BA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9 ноября 2020 года состоялось заседание Палаты городов - центров субъектов Российской Федерации Общероссийского Конгресса муниципальных образований, организованное совместно со Всероссийской ассоциацией развития местного самоуправления. Заседание было посвящено городским агломерациям и прошло на базе центральной студии Всероссийской политической партии «Единая Россия» и транслировалось во всех регионах страны.</w:t>
      </w:r>
    </w:p>
    <w:p w14:paraId="6D901C2F" w14:textId="2A04FC1F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В приветственном слове председатель Высшего совета Всероссийской ассоциации развития местного самоуправления, президент Общероссийского Конгресса муниципальных образований</w:t>
      </w:r>
      <w:r w:rsidR="000C424E">
        <w:rPr>
          <w:rFonts w:ascii="Times New Roman" w:hAnsi="Times New Roman" w:cs="Times New Roman"/>
          <w:sz w:val="28"/>
          <w:szCs w:val="28"/>
        </w:rPr>
        <w:t>, депутат Государственной Думы</w:t>
      </w:r>
      <w:r w:rsidRPr="00AC5532">
        <w:rPr>
          <w:rFonts w:ascii="Times New Roman" w:hAnsi="Times New Roman" w:cs="Times New Roman"/>
          <w:sz w:val="28"/>
          <w:szCs w:val="28"/>
        </w:rPr>
        <w:t xml:space="preserve">  Виктор Кидяев показал текущее состояние местного самоуправления, основные задачи его развития и роль агломераций как фактора межмуниципального сотрудничества и направления поддержки со стороны государственной власти.</w:t>
      </w:r>
    </w:p>
    <w:p w14:paraId="4C961914" w14:textId="7DE06F06" w:rsidR="009C165D" w:rsidRPr="00AC5532" w:rsidRDefault="0053576F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О необходимости поддержки сельских территорий в рамках развития городских агломераций сообщил </w:t>
      </w:r>
      <w:r w:rsidR="003B0D3D" w:rsidRPr="00AC5532">
        <w:rPr>
          <w:rFonts w:ascii="Times New Roman" w:hAnsi="Times New Roman" w:cs="Times New Roman"/>
          <w:sz w:val="28"/>
          <w:szCs w:val="28"/>
        </w:rPr>
        <w:t>п</w:t>
      </w:r>
      <w:r w:rsidR="009C165D" w:rsidRPr="00AC5532">
        <w:rPr>
          <w:rFonts w:ascii="Times New Roman" w:hAnsi="Times New Roman" w:cs="Times New Roman"/>
          <w:sz w:val="28"/>
          <w:szCs w:val="28"/>
        </w:rPr>
        <w:t>ервый заместитель председателя Высшего совета Всероссийской ассоциации развития местного самоуправления</w:t>
      </w:r>
      <w:r w:rsidR="000C424E">
        <w:rPr>
          <w:rFonts w:ascii="Times New Roman" w:hAnsi="Times New Roman" w:cs="Times New Roman"/>
          <w:sz w:val="28"/>
          <w:szCs w:val="28"/>
        </w:rPr>
        <w:t>, сенатор</w:t>
      </w:r>
      <w:r w:rsidR="009C165D" w:rsidRPr="00AC5532">
        <w:rPr>
          <w:rFonts w:ascii="Times New Roman" w:hAnsi="Times New Roman" w:cs="Times New Roman"/>
          <w:sz w:val="28"/>
          <w:szCs w:val="28"/>
        </w:rPr>
        <w:t xml:space="preserve"> Олег Мельниченко.</w:t>
      </w:r>
    </w:p>
    <w:p w14:paraId="354D0496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Председатель Палаты городов-центров субъектов РФ ОКМО, мэр Красноярска Сергей Еремин в своем вводном выступлении осветил роль агломераций для развития регионов, продемонстрировал опыт Красноярской агломерации, подчеркнув стратегическую роль межмуниципального сотрудничества.</w:t>
      </w:r>
    </w:p>
    <w:p w14:paraId="66B5ACAE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Представители федеральных министерств приветствовали участников заседания, обратив внимание на профильные аспекты развития агломераций. Заместитель Министра строительства и ЖКХ Максим Егоров подчеркнул важность повышения качества городской среды как общего стандарта развития агломераций. Заместитель Министра юстиции Юрий Любимов осветил роль обратной связи в деятельности органов местного самоуправления, в том числе при принятии управленческих решений по агломерационным вопросам.</w:t>
      </w:r>
    </w:p>
    <w:p w14:paraId="62AE8645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Первый заместитель Губернатора Ульяновской области Александр Костомаров поделился опытом развития Ульяновской агломерации. </w:t>
      </w:r>
    </w:p>
    <w:p w14:paraId="5C61F6F5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Вопросы обратной связи при формировании и развитии городских агломераций были затронуты в выступлениях главы города Саратова Михаила </w:t>
      </w:r>
      <w:r w:rsidRPr="00AC5532">
        <w:rPr>
          <w:rFonts w:ascii="Times New Roman" w:hAnsi="Times New Roman" w:cs="Times New Roman"/>
          <w:sz w:val="28"/>
          <w:szCs w:val="28"/>
        </w:rPr>
        <w:lastRenderedPageBreak/>
        <w:t>Исаева и члена Президиума Конгресса, депутата Госдумы Николая Малова. Так, при планировании развития Саратовской агломерации использовалась интернет-платформа обратной связи, где жители могли поделиться своими предложениями для учета при принятии решений на городском и агломерационном уровне. Николай Малов показал опыт обратной связи с гражданами при разработке генерального плана г. Чебоксары, где была устроена серия общественных обсуждений в каждом районе города.</w:t>
      </w:r>
    </w:p>
    <w:p w14:paraId="354BF271" w14:textId="7CB15002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Градостроительные аспекты развития агломераций были затронуты в выступлениях главы города Краснодара Евгения Первышова и члена Президиума Конгресса, депутата Гос</w:t>
      </w:r>
      <w:r w:rsidR="00352CB7">
        <w:rPr>
          <w:rFonts w:ascii="Times New Roman" w:hAnsi="Times New Roman" w:cs="Times New Roman"/>
          <w:sz w:val="28"/>
          <w:szCs w:val="28"/>
        </w:rPr>
        <w:t>ударственной Д</w:t>
      </w:r>
      <w:r w:rsidRPr="00AC5532">
        <w:rPr>
          <w:rFonts w:ascii="Times New Roman" w:hAnsi="Times New Roman" w:cs="Times New Roman"/>
          <w:sz w:val="28"/>
          <w:szCs w:val="28"/>
        </w:rPr>
        <w:t>умы Игоря Сапко. Опыт Краснодара примечателен учетом синхронного развития прилежащих к городу сельских территорий, а генеральный план города как агломерации был признан лучшим Российской академией архитектуры и строительных наук. В докладе Игоря Сапко показан опыт комплексного развития г</w:t>
      </w:r>
      <w:r w:rsidR="00670700">
        <w:rPr>
          <w:rFonts w:ascii="Times New Roman" w:hAnsi="Times New Roman" w:cs="Times New Roman"/>
          <w:sz w:val="28"/>
          <w:szCs w:val="28"/>
        </w:rPr>
        <w:t>орода</w:t>
      </w:r>
      <w:r w:rsidRPr="00AC5532">
        <w:rPr>
          <w:rFonts w:ascii="Times New Roman" w:hAnsi="Times New Roman" w:cs="Times New Roman"/>
          <w:sz w:val="28"/>
          <w:szCs w:val="28"/>
        </w:rPr>
        <w:t xml:space="preserve"> Перми и прилежащего к ней Пермского района, в котором благодаря агломерационным процессам существенно повысилось качество жизни граждан.</w:t>
      </w:r>
    </w:p>
    <w:p w14:paraId="3DA09FEF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Роль дорожного строительства и развития транспорта для формирования современной городской агломерации, в том числе с формированием сквозных транспортных магистралей с населенными пунктами агломерации, развития общественного транспорта были показаны в докладе мэра города Казани Ильсура Метшина.</w:t>
      </w:r>
    </w:p>
    <w:p w14:paraId="56246738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Выступление главы города Екатеринбурга Александра Высокинского было посвящено экономическим аспектам развития агломераций, что обеспечено развитием транспортного сообщения, вовлечением крупнейших компаний в реализацию проектов развития территорий. Особо отмечалось, что при этом сохраняется управленческая субъектность муниципальных образований.</w:t>
      </w:r>
    </w:p>
    <w:p w14:paraId="4D98AF8D" w14:textId="77777777" w:rsidR="003B0D3D" w:rsidRPr="00AC5532" w:rsidRDefault="003B0D3D" w:rsidP="003B0D3D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Председатель Научно-экспертного совета Конгресса, депутат Тюменской городской Думы Степан Киричук обратил внимание на синхронное развитие агломераций в различных регионах, образующих межсубъектные агломерации, какой фактически является Тюменская область с Ханты-Мансийским и Ямало-Ненецким автономными округами.</w:t>
      </w:r>
    </w:p>
    <w:p w14:paraId="759396C0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Вопросы взаимного межмуниципального бюджетного кредитования и государственной поддержки агломерационных проектов рассмотрела в своем докладе заместитель директора Департамента межбюджетных отношений Минфина России Дарья Хворостухина.</w:t>
      </w:r>
    </w:p>
    <w:p w14:paraId="3A0B3E7C" w14:textId="77777777" w:rsidR="00DC18DF" w:rsidRPr="00AC5532" w:rsidRDefault="00736AFA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Итоги заседания подвел </w:t>
      </w:r>
      <w:r w:rsidR="00B95330" w:rsidRPr="00AC5532">
        <w:rPr>
          <w:rFonts w:ascii="Times New Roman" w:hAnsi="Times New Roman" w:cs="Times New Roman"/>
          <w:sz w:val="28"/>
          <w:szCs w:val="28"/>
        </w:rPr>
        <w:t>з</w:t>
      </w:r>
      <w:r w:rsidR="009C165D" w:rsidRPr="00AC5532">
        <w:rPr>
          <w:rFonts w:ascii="Times New Roman" w:hAnsi="Times New Roman" w:cs="Times New Roman"/>
          <w:sz w:val="28"/>
          <w:szCs w:val="28"/>
        </w:rPr>
        <w:t>аместитель начальника Управления Президента Российской Федерации по внутренней политике Владимир Мазур</w:t>
      </w:r>
      <w:r w:rsidRPr="00AC5532">
        <w:rPr>
          <w:rFonts w:ascii="Times New Roman" w:hAnsi="Times New Roman" w:cs="Times New Roman"/>
          <w:sz w:val="28"/>
          <w:szCs w:val="28"/>
        </w:rPr>
        <w:t xml:space="preserve">. В своем выступлении он отметил глубокое вовлечение регионов в решение агломерационных задач, определил направления дальнейшей работы, </w:t>
      </w:r>
      <w:r w:rsidR="0053576F" w:rsidRPr="00AC5532">
        <w:rPr>
          <w:rFonts w:ascii="Times New Roman" w:hAnsi="Times New Roman" w:cs="Times New Roman"/>
          <w:sz w:val="28"/>
          <w:szCs w:val="28"/>
        </w:rPr>
        <w:lastRenderedPageBreak/>
        <w:t xml:space="preserve">отметив, что текущее состояние местного самоуправления позволяет использовать перспективные управленческие механизмы и </w:t>
      </w:r>
      <w:r w:rsidR="00B95330" w:rsidRPr="00AC5532">
        <w:rPr>
          <w:rFonts w:ascii="Times New Roman" w:hAnsi="Times New Roman" w:cs="Times New Roman"/>
          <w:sz w:val="28"/>
          <w:szCs w:val="28"/>
        </w:rPr>
        <w:t>встраиваться</w:t>
      </w:r>
      <w:r w:rsidR="0053576F" w:rsidRPr="00AC5532">
        <w:rPr>
          <w:rFonts w:ascii="Times New Roman" w:hAnsi="Times New Roman" w:cs="Times New Roman"/>
          <w:sz w:val="28"/>
          <w:szCs w:val="28"/>
        </w:rPr>
        <w:t xml:space="preserve"> в слаженную работу единой системы публичной власти </w:t>
      </w:r>
      <w:r w:rsidR="00DC18DF" w:rsidRPr="00AC5532">
        <w:rPr>
          <w:rFonts w:ascii="Times New Roman" w:hAnsi="Times New Roman" w:cs="Times New Roman"/>
          <w:sz w:val="28"/>
          <w:szCs w:val="28"/>
        </w:rPr>
        <w:t>для достижения национальных целей, поставленных Президентом России.</w:t>
      </w:r>
    </w:p>
    <w:p w14:paraId="5C68E2E7" w14:textId="7C35641B" w:rsidR="00083BB7" w:rsidRPr="00AC5532" w:rsidRDefault="00B95330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 xml:space="preserve">Участники заседания решили доработать </w:t>
      </w:r>
      <w:r w:rsidR="00DA4179" w:rsidRPr="00AC5532">
        <w:rPr>
          <w:rFonts w:ascii="Times New Roman" w:hAnsi="Times New Roman" w:cs="Times New Roman"/>
          <w:sz w:val="28"/>
          <w:szCs w:val="28"/>
        </w:rPr>
        <w:t>резолюци</w:t>
      </w:r>
      <w:r w:rsidRPr="00AC5532">
        <w:rPr>
          <w:rFonts w:ascii="Times New Roman" w:hAnsi="Times New Roman" w:cs="Times New Roman"/>
          <w:sz w:val="28"/>
          <w:szCs w:val="28"/>
        </w:rPr>
        <w:t>ю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 с </w:t>
      </w:r>
      <w:r w:rsidR="006227E7" w:rsidRPr="00AC5532">
        <w:rPr>
          <w:rFonts w:ascii="Times New Roman" w:hAnsi="Times New Roman" w:cs="Times New Roman"/>
          <w:sz w:val="28"/>
          <w:szCs w:val="28"/>
        </w:rPr>
        <w:t>учетом лучших практик агломерационного развития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. Проект документа представил председатель Палаты Сергей Еремин. </w:t>
      </w:r>
      <w:r w:rsidRPr="00AC5532">
        <w:rPr>
          <w:rFonts w:ascii="Times New Roman" w:hAnsi="Times New Roman" w:cs="Times New Roman"/>
          <w:sz w:val="28"/>
          <w:szCs w:val="28"/>
        </w:rPr>
        <w:t>Р</w:t>
      </w:r>
      <w:r w:rsidR="00DA4179" w:rsidRPr="00AC5532">
        <w:rPr>
          <w:rFonts w:ascii="Times New Roman" w:hAnsi="Times New Roman" w:cs="Times New Roman"/>
          <w:sz w:val="28"/>
          <w:szCs w:val="28"/>
        </w:rPr>
        <w:t>езолюци</w:t>
      </w:r>
      <w:r w:rsidRPr="00AC5532">
        <w:rPr>
          <w:rFonts w:ascii="Times New Roman" w:hAnsi="Times New Roman" w:cs="Times New Roman"/>
          <w:sz w:val="28"/>
          <w:szCs w:val="28"/>
        </w:rPr>
        <w:t>я будет доработана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 до конца ноября и направ</w:t>
      </w:r>
      <w:r w:rsidRPr="00AC5532">
        <w:rPr>
          <w:rFonts w:ascii="Times New Roman" w:hAnsi="Times New Roman" w:cs="Times New Roman"/>
          <w:sz w:val="28"/>
          <w:szCs w:val="28"/>
        </w:rPr>
        <w:t>лена</w:t>
      </w:r>
      <w:r w:rsidR="00DA4179" w:rsidRPr="00AC5532">
        <w:rPr>
          <w:rFonts w:ascii="Times New Roman" w:hAnsi="Times New Roman" w:cs="Times New Roman"/>
          <w:sz w:val="28"/>
          <w:szCs w:val="28"/>
        </w:rPr>
        <w:t xml:space="preserve"> в Правительство России, Государственную Думу, Совет Федерации и регионы.</w:t>
      </w:r>
    </w:p>
    <w:p w14:paraId="3ED5992D" w14:textId="77777777" w:rsidR="00083BB7" w:rsidRPr="00AC5532" w:rsidRDefault="00DA4179">
      <w:pPr>
        <w:jc w:val="both"/>
        <w:rPr>
          <w:rFonts w:ascii="Times New Roman" w:hAnsi="Times New Roman" w:cs="Times New Roman"/>
          <w:sz w:val="28"/>
          <w:szCs w:val="28"/>
        </w:rPr>
      </w:pPr>
      <w:r w:rsidRPr="00AC5532">
        <w:rPr>
          <w:rFonts w:ascii="Times New Roman" w:hAnsi="Times New Roman" w:cs="Times New Roman"/>
          <w:sz w:val="28"/>
          <w:szCs w:val="28"/>
        </w:rPr>
        <w:t>«Сегодняшнее заседание показало, что формирование и поддержка агломерационных процессов – это вопрос стратегического развития нашей страны. Решать такую задачу можно только в сотрудничестве с государственной властью, а также заложив вопрос агломераций в разрабатываемый проект Основ государственной политики в области развития местного самоуправления», - подчеркнул Виктор Кидяев.</w:t>
      </w:r>
    </w:p>
    <w:sectPr w:rsidR="00083BB7" w:rsidRPr="00AC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B7"/>
    <w:rsid w:val="00083BB7"/>
    <w:rsid w:val="000C424E"/>
    <w:rsid w:val="00352CB7"/>
    <w:rsid w:val="003B0D3D"/>
    <w:rsid w:val="0053576F"/>
    <w:rsid w:val="006227E7"/>
    <w:rsid w:val="00670700"/>
    <w:rsid w:val="00736AFA"/>
    <w:rsid w:val="009C165D"/>
    <w:rsid w:val="00AC5532"/>
    <w:rsid w:val="00B95330"/>
    <w:rsid w:val="00DA4179"/>
    <w:rsid w:val="00D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2B60"/>
  <w15:docId w15:val="{20DD5EE0-D450-45A6-9559-6B132ECB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B3C2F7479DA6418B6119E1EB85F59A" ma:contentTypeVersion="1" ma:contentTypeDescription="Создание документа." ma:contentTypeScope="" ma:versionID="791110377c42fd478641ebbb9a6b56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XXJ7TYMEEKJ2-945111589-2</_dlc_DocId>
    <_dlc_DocIdUrl xmlns="57504d04-691e-4fc4-8f09-4f19fdbe90f6">
      <Url>https://vip.gov.mari.ru/smo/_layouts/DocIdRedir.aspx?ID=XXJ7TYMEEKJ2-945111589-2</Url>
      <Description>XXJ7TYMEEKJ2-945111589-2</Description>
    </_dlc_DocIdUrl>
  </documentManagement>
</p:properties>
</file>

<file path=customXml/itemProps1.xml><?xml version="1.0" encoding="utf-8"?>
<ds:datastoreItem xmlns:ds="http://schemas.openxmlformats.org/officeDocument/2006/customXml" ds:itemID="{8B94DDD4-DAD5-4F27-AB48-A5ADF69EEB9A}"/>
</file>

<file path=customXml/itemProps2.xml><?xml version="1.0" encoding="utf-8"?>
<ds:datastoreItem xmlns:ds="http://schemas.openxmlformats.org/officeDocument/2006/customXml" ds:itemID="{DD7E3D54-902B-45E7-A0EE-CD24B660F614}"/>
</file>

<file path=customXml/itemProps3.xml><?xml version="1.0" encoding="utf-8"?>
<ds:datastoreItem xmlns:ds="http://schemas.openxmlformats.org/officeDocument/2006/customXml" ds:itemID="{EB6A4022-A4C9-4408-B696-D78106B22367}"/>
</file>

<file path=customXml/itemProps4.xml><?xml version="1.0" encoding="utf-8"?>
<ds:datastoreItem xmlns:ds="http://schemas.openxmlformats.org/officeDocument/2006/customXml" ds:itemID="{583524DC-5453-4424-BCC1-8AD4F4B87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заседание по агломерациям</dc:title>
  <dc:creator>Bulba</dc:creator>
  <cp:lastModifiedBy>Марина Фанакина</cp:lastModifiedBy>
  <cp:revision>9</cp:revision>
  <dcterms:created xsi:type="dcterms:W3CDTF">2020-11-09T10:13:00Z</dcterms:created>
  <dcterms:modified xsi:type="dcterms:W3CDTF">2020-11-09T15:48:00Z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0x01010071B3C2F7479DA6418B6119E1EB85F59A</vt:lpwstr>
  </property>
  <property fmtid="{D5CDD505-2E9C-101B-9397-08002B2CF9AE}" pid="3" name="_dlc_DocIdItemGuid">
    <vt:lpwstr>1b4b15b0-3bd7-4aa7-b628-91ad48351a1e</vt:lpwstr>
  </property>
</Properties>
</file>